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0B" w:rsidRDefault="00822C0B">
      <w:r>
        <w:rPr>
          <w:noProof/>
          <w:lang w:eastAsia="en-GB"/>
        </w:rPr>
        <w:drawing>
          <wp:inline distT="0" distB="0" distL="0" distR="0">
            <wp:extent cx="5725463" cy="3514725"/>
            <wp:effectExtent l="19050" t="0" r="8587" b="0"/>
            <wp:docPr id="4" name="Picture 4" descr="C:\Users\PRINCIPAL\AppData\Local\Microsoft\Windows\Temporary Internet Files\Content.Word\Photo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INCIPAL\AppData\Local\Microsoft\Windows\Temporary Internet Files\Content.Word\Photo08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1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226" w:rsidRDefault="00822C0B">
      <w:r>
        <w:rPr>
          <w:noProof/>
          <w:lang w:eastAsia="en-GB"/>
        </w:rPr>
        <w:drawing>
          <wp:inline distT="0" distB="0" distL="0" distR="0">
            <wp:extent cx="5725463" cy="4095750"/>
            <wp:effectExtent l="19050" t="0" r="8587" b="0"/>
            <wp:docPr id="1" name="Picture 1" descr="C:\Users\PRINCIPAL\AppData\Local\Microsoft\Windows\Temporary Internet Files\Content.Word\Photo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CIPAL\AppData\Local\Microsoft\Windows\Temporary Internet Files\Content.Word\Photo08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0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C0B" w:rsidRDefault="00822C0B">
      <w:r>
        <w:t>Picture showing the 6’’non-leaking theft point at 12o’clock position on the pipeline.</w:t>
      </w:r>
    </w:p>
    <w:sectPr w:rsidR="00822C0B" w:rsidSect="00E64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2C0B"/>
    <w:rsid w:val="00822C0B"/>
    <w:rsid w:val="00E6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2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dcterms:created xsi:type="dcterms:W3CDTF">2014-05-16T11:16:00Z</dcterms:created>
  <dcterms:modified xsi:type="dcterms:W3CDTF">2014-05-16T11:22:00Z</dcterms:modified>
</cp:coreProperties>
</file>